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2FC3A" w14:textId="29AC8A15" w:rsidR="00CC501E" w:rsidRDefault="00CC501E" w:rsidP="00097C6B">
      <w:pPr>
        <w:pStyle w:val="Heading1"/>
      </w:pPr>
      <w:r>
        <w:rPr>
          <w:noProof/>
        </w:rPr>
        <w:drawing>
          <wp:inline distT="0" distB="0" distL="0" distR="0" wp14:anchorId="350D5546" wp14:editId="6D332FD7">
            <wp:extent cx="1763395" cy="975360"/>
            <wp:effectExtent l="0" t="0" r="8255" b="0"/>
            <wp:docPr id="4" name="Picture 3" descr="Bath and North East Somerset Council logo">
              <a:extLst xmlns:a="http://schemas.openxmlformats.org/drawingml/2006/main">
                <a:ext uri="{FF2B5EF4-FFF2-40B4-BE49-F238E27FC236}">
                  <a16:creationId xmlns:a16="http://schemas.microsoft.com/office/drawing/2014/main" id="{17A9C2EC-3937-42AB-A35E-4C9CCD9B17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Bath and North East Somerset Council logo">
                      <a:extLst>
                        <a:ext uri="{FF2B5EF4-FFF2-40B4-BE49-F238E27FC236}">
                          <a16:creationId xmlns:a16="http://schemas.microsoft.com/office/drawing/2014/main" id="{17A9C2EC-3937-42AB-A35E-4C9CCD9B1718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A2223" w14:textId="77777777" w:rsidR="00CC501E" w:rsidRPr="00CC501E" w:rsidRDefault="00CC501E" w:rsidP="00CC501E"/>
    <w:p w14:paraId="1D7E870F" w14:textId="6834B3F4" w:rsidR="00A57268" w:rsidRPr="00C92ED5" w:rsidRDefault="00DF3CDF" w:rsidP="00C92ED5">
      <w:pPr>
        <w:pStyle w:val="Heading1"/>
      </w:pPr>
      <w:r w:rsidRPr="00C92ED5">
        <w:t>B</w:t>
      </w:r>
      <w:r w:rsidRPr="00C92ED5">
        <w:rPr>
          <w:rStyle w:val="Heading2Char"/>
          <w:b/>
        </w:rPr>
        <w:t xml:space="preserve">&amp;NES </w:t>
      </w:r>
      <w:r w:rsidR="00A564D9" w:rsidRPr="00C92ED5">
        <w:rPr>
          <w:rStyle w:val="Heading2Char"/>
          <w:b/>
        </w:rPr>
        <w:t xml:space="preserve">Special Educational Needs and Disability (SEND) </w:t>
      </w:r>
      <w:r w:rsidR="009B15D5" w:rsidRPr="00C92ED5">
        <w:rPr>
          <w:rStyle w:val="Heading2Char"/>
          <w:b/>
        </w:rPr>
        <w:t>Capital</w:t>
      </w:r>
      <w:r w:rsidR="000D55D0" w:rsidRPr="00C92ED5">
        <w:rPr>
          <w:rStyle w:val="Heading2Char"/>
          <w:b/>
        </w:rPr>
        <w:t xml:space="preserve"> Program</w:t>
      </w:r>
      <w:r w:rsidRPr="00C92ED5">
        <w:rPr>
          <w:rStyle w:val="Heading2Char"/>
          <w:b/>
        </w:rPr>
        <w:t xml:space="preserve"> - Briefing</w:t>
      </w:r>
      <w:r w:rsidR="00906859" w:rsidRPr="00C92ED5">
        <w:rPr>
          <w:rStyle w:val="Heading2Char"/>
          <w:b/>
        </w:rPr>
        <w:t xml:space="preserve"> </w:t>
      </w:r>
      <w:r w:rsidR="004D31A6" w:rsidRPr="00C92ED5">
        <w:rPr>
          <w:rStyle w:val="Heading2Char"/>
          <w:b/>
        </w:rPr>
        <w:t xml:space="preserve">&amp; Consultation </w:t>
      </w:r>
      <w:r w:rsidR="00906859" w:rsidRPr="00C92ED5">
        <w:rPr>
          <w:rStyle w:val="Heading2Char"/>
          <w:b/>
        </w:rPr>
        <w:t>Document</w:t>
      </w:r>
      <w:r w:rsidR="00213C03" w:rsidRPr="00C92ED5">
        <w:rPr>
          <w:rStyle w:val="Heading2Char"/>
          <w:b/>
        </w:rPr>
        <w:t xml:space="preserve"> – Update </w:t>
      </w:r>
      <w:r w:rsidR="00E04851" w:rsidRPr="00C92ED5">
        <w:rPr>
          <w:rStyle w:val="Heading2Char"/>
          <w:b/>
        </w:rPr>
        <w:t>September</w:t>
      </w:r>
      <w:r w:rsidR="00A564D9" w:rsidRPr="00C92ED5">
        <w:rPr>
          <w:rStyle w:val="Heading2Char"/>
          <w:b/>
        </w:rPr>
        <w:t xml:space="preserve"> 202</w:t>
      </w:r>
      <w:r w:rsidR="00080846" w:rsidRPr="00C92ED5">
        <w:rPr>
          <w:rStyle w:val="Heading2Char"/>
          <w:b/>
        </w:rPr>
        <w:t>1</w:t>
      </w:r>
    </w:p>
    <w:p w14:paraId="1A101C59" w14:textId="77777777" w:rsidR="00C937E0" w:rsidRPr="00DE318A" w:rsidRDefault="00906859" w:rsidP="008E040C">
      <w:pPr>
        <w:pStyle w:val="Heading2"/>
      </w:pPr>
      <w:r w:rsidRPr="00DE318A">
        <w:t xml:space="preserve">What is the </w:t>
      </w:r>
      <w:r w:rsidR="00C937E0" w:rsidRPr="00DE318A">
        <w:t>SEND Capital Program</w:t>
      </w:r>
      <w:r w:rsidR="009B15D5" w:rsidRPr="00DE318A">
        <w:t>?</w:t>
      </w:r>
    </w:p>
    <w:p w14:paraId="771C4A43" w14:textId="77777777" w:rsidR="004D31A6" w:rsidRPr="00097C6B" w:rsidRDefault="00776558" w:rsidP="00097C6B">
      <w:r w:rsidRPr="00097C6B">
        <w:t>The SEND Capital Fund Program is a j</w:t>
      </w:r>
      <w:r w:rsidR="00C937E0" w:rsidRPr="00097C6B">
        <w:t>oin</w:t>
      </w:r>
      <w:r w:rsidRPr="00097C6B">
        <w:t xml:space="preserve">t funded approach to increasing educational placements for children with SEND </w:t>
      </w:r>
      <w:r w:rsidR="00D40EEA" w:rsidRPr="00097C6B">
        <w:t>in the local area</w:t>
      </w:r>
      <w:r w:rsidR="00906859" w:rsidRPr="00097C6B">
        <w:t xml:space="preserve"> by developing</w:t>
      </w:r>
      <w:r w:rsidR="00C937E0" w:rsidRPr="00097C6B">
        <w:t xml:space="preserve"> existing provision</w:t>
      </w:r>
      <w:r w:rsidR="009B15D5" w:rsidRPr="00097C6B">
        <w:t xml:space="preserve"> in mainstream schools, special schools and colleges</w:t>
      </w:r>
      <w:r w:rsidRPr="00097C6B">
        <w:t>.</w:t>
      </w:r>
      <w:r w:rsidR="002D606C" w:rsidRPr="00097C6B">
        <w:t xml:space="preserve"> This work began in 2017.</w:t>
      </w:r>
    </w:p>
    <w:p w14:paraId="1359D491" w14:textId="77777777" w:rsidR="009B15D5" w:rsidRPr="00B6163F" w:rsidRDefault="009B15D5" w:rsidP="00746267">
      <w:r w:rsidRPr="00746267">
        <w:t>Where</w:t>
      </w:r>
      <w:r w:rsidRPr="00B6163F">
        <w:t xml:space="preserve"> is funding for these additional school places coming from?</w:t>
      </w:r>
    </w:p>
    <w:p w14:paraId="7A3AB0FA" w14:textId="77777777" w:rsidR="00C92ED5" w:rsidRDefault="00906859" w:rsidP="00097C6B">
      <w:r w:rsidRPr="00E53385">
        <w:t>The Loca</w:t>
      </w:r>
      <w:r w:rsidR="00221E03" w:rsidRPr="00E53385">
        <w:t xml:space="preserve">l Authority </w:t>
      </w:r>
      <w:r w:rsidR="00CE0623" w:rsidRPr="00E53385">
        <w:t>has been</w:t>
      </w:r>
      <w:r w:rsidR="00221E03" w:rsidRPr="00E53385">
        <w:t xml:space="preserve"> awarded £979</w:t>
      </w:r>
      <w:r w:rsidRPr="00E53385">
        <w:t>k by the D</w:t>
      </w:r>
      <w:r w:rsidR="00A04514">
        <w:t xml:space="preserve">epartment </w:t>
      </w:r>
      <w:r w:rsidR="00B40780">
        <w:t>of</w:t>
      </w:r>
      <w:r w:rsidR="000C0548">
        <w:t xml:space="preserve"> </w:t>
      </w:r>
      <w:r w:rsidR="00221E03" w:rsidRPr="00E53385">
        <w:t>E</w:t>
      </w:r>
      <w:r w:rsidR="000C0548">
        <w:t>ducation</w:t>
      </w:r>
      <w:r w:rsidR="00221E03" w:rsidRPr="00E53385">
        <w:t xml:space="preserve"> over 3 years</w:t>
      </w:r>
      <w:r w:rsidR="00F42046" w:rsidRPr="00E53385">
        <w:t xml:space="preserve"> 2018-19 2019-20 and 2020-21. </w:t>
      </w:r>
      <w:r w:rsidR="002D292E" w:rsidRPr="00E53385">
        <w:t xml:space="preserve">The funding must be spent to increase provision and school places for children with an Education Health Care Plan (EHCP). For more information </w:t>
      </w:r>
      <w:r w:rsidR="003B0C3A">
        <w:t xml:space="preserve">in the document published by the Government </w:t>
      </w:r>
      <w:r w:rsidR="00495BB3">
        <w:t>regarding SEND capital funding</w:t>
      </w:r>
      <w:r w:rsidR="002D292E" w:rsidRPr="00E53385">
        <w:t xml:space="preserve"> please follow the link below</w:t>
      </w:r>
      <w:r w:rsidR="003E5B8C">
        <w:t>:</w:t>
      </w:r>
      <w:r w:rsidR="00C92ED5">
        <w:t xml:space="preserve"> </w:t>
      </w:r>
    </w:p>
    <w:p w14:paraId="783C8BA0" w14:textId="71EF090A" w:rsidR="002D292E" w:rsidRPr="00E53385" w:rsidRDefault="00BB2299" w:rsidP="00097C6B">
      <w:hyperlink r:id="rId7" w:history="1">
        <w:r w:rsidR="00C92ED5" w:rsidRPr="00C92ED5">
          <w:rPr>
            <w:rStyle w:val="Hyperlink"/>
          </w:rPr>
          <w:t>SEND provision capital funding for pupil with EHC plans</w:t>
        </w:r>
      </w:hyperlink>
    </w:p>
    <w:p w14:paraId="412E9B78" w14:textId="36161148" w:rsidR="009B15D5" w:rsidRPr="00E53385" w:rsidRDefault="009B15D5" w:rsidP="00097C6B">
      <w:r w:rsidRPr="00E53385">
        <w:t xml:space="preserve">To support this work the Local Authority has also allocated an additional </w:t>
      </w:r>
      <w:r w:rsidR="00776558" w:rsidRPr="00E53385">
        <w:t>£</w:t>
      </w:r>
      <w:r w:rsidR="00F42046" w:rsidRPr="00E53385">
        <w:t>800</w:t>
      </w:r>
      <w:r w:rsidR="00776558" w:rsidRPr="00E53385">
        <w:t xml:space="preserve">k to the development of this capital program. </w:t>
      </w:r>
      <w:r w:rsidR="005433EB" w:rsidRPr="00E53385">
        <w:t>The Local Authority will also be looking t</w:t>
      </w:r>
      <w:r w:rsidR="00757868" w:rsidRPr="00E53385">
        <w:t>o invest</w:t>
      </w:r>
      <w:r w:rsidR="002D606C" w:rsidRPr="00E53385">
        <w:t xml:space="preserve"> additional </w:t>
      </w:r>
      <w:r w:rsidR="00DD1953">
        <w:t>funding</w:t>
      </w:r>
      <w:r w:rsidR="005433EB" w:rsidRPr="00E53385">
        <w:t xml:space="preserve"> to </w:t>
      </w:r>
      <w:r w:rsidR="0089069B" w:rsidRPr="00E53385">
        <w:t>enable us to complete our plans</w:t>
      </w:r>
      <w:r w:rsidR="00F42046" w:rsidRPr="00E53385">
        <w:t>.</w:t>
      </w:r>
    </w:p>
    <w:p w14:paraId="5BEBABFD" w14:textId="7EA89F27" w:rsidR="00F42046" w:rsidRPr="008E040C" w:rsidRDefault="00F42046" w:rsidP="00DB4A4A">
      <w:r w:rsidRPr="00E53385">
        <w:t xml:space="preserve">In 2021 the Local Authority has been awarded a new High Needs Provision Capital Grant of £727K.  </w:t>
      </w:r>
    </w:p>
    <w:p w14:paraId="340F330B" w14:textId="77777777" w:rsidR="00C937E0" w:rsidRPr="008E040C" w:rsidRDefault="00C937E0" w:rsidP="008E040C">
      <w:pPr>
        <w:pStyle w:val="Heading2"/>
      </w:pPr>
      <w:r w:rsidRPr="008E040C">
        <w:t>What have we done?</w:t>
      </w:r>
    </w:p>
    <w:p w14:paraId="46260EC7" w14:textId="38A459D6" w:rsidR="005972B0" w:rsidRPr="00E53385" w:rsidRDefault="00CE0623" w:rsidP="00097C6B">
      <w:r w:rsidRPr="00E53385">
        <w:t xml:space="preserve">The </w:t>
      </w:r>
      <w:r w:rsidR="009B15D5" w:rsidRPr="00E53385">
        <w:t>Local Authority has carried out work to understand the needs and growth of our local population of children with Special Educational Needs and</w:t>
      </w:r>
      <w:r w:rsidR="00776558" w:rsidRPr="00E53385">
        <w:t xml:space="preserve"> Disabilities (SEND)</w:t>
      </w:r>
      <w:r w:rsidR="00DD1953">
        <w:t>. I</w:t>
      </w:r>
      <w:r w:rsidR="00776558" w:rsidRPr="00E53385">
        <w:t xml:space="preserve">n </w:t>
      </w:r>
      <w:r w:rsidR="00C911A5" w:rsidRPr="00E53385">
        <w:t>particular</w:t>
      </w:r>
      <w:r w:rsidR="00776558" w:rsidRPr="00E53385">
        <w:t xml:space="preserve"> we have been</w:t>
      </w:r>
      <w:r w:rsidR="00C911A5" w:rsidRPr="00E53385">
        <w:t xml:space="preserve"> keen to</w:t>
      </w:r>
      <w:r w:rsidR="00776558" w:rsidRPr="00E53385">
        <w:t xml:space="preserve"> understand</w:t>
      </w:r>
      <w:r w:rsidR="009B15D5" w:rsidRPr="00E53385">
        <w:t xml:space="preserve"> what additional </w:t>
      </w:r>
      <w:r w:rsidR="00776558" w:rsidRPr="00E53385">
        <w:t xml:space="preserve">educational </w:t>
      </w:r>
      <w:r w:rsidR="009B15D5" w:rsidRPr="00E53385">
        <w:t>capacity we need for children with E</w:t>
      </w:r>
      <w:r w:rsidR="00DD1953">
        <w:t xml:space="preserve">ducation </w:t>
      </w:r>
      <w:r w:rsidR="009B15D5" w:rsidRPr="00E53385">
        <w:t>H</w:t>
      </w:r>
      <w:r w:rsidR="00DD1953">
        <w:t xml:space="preserve">ealth and </w:t>
      </w:r>
      <w:r w:rsidR="009B15D5" w:rsidRPr="00E53385">
        <w:t>C</w:t>
      </w:r>
      <w:r w:rsidR="00DD1953">
        <w:t>are Plans</w:t>
      </w:r>
      <w:r w:rsidR="00C92ED5">
        <w:t xml:space="preserve"> </w:t>
      </w:r>
      <w:r w:rsidR="00841328">
        <w:t>(EHCPs)</w:t>
      </w:r>
      <w:r w:rsidR="009B15D5" w:rsidRPr="00E53385">
        <w:t xml:space="preserve">. </w:t>
      </w:r>
      <w:r w:rsidR="005433EB" w:rsidRPr="00E53385">
        <w:t xml:space="preserve">This needs analysis has informed our planning </w:t>
      </w:r>
      <w:r w:rsidR="00723905" w:rsidRPr="00E53385">
        <w:t xml:space="preserve">of future provision </w:t>
      </w:r>
      <w:r w:rsidR="00E465B7" w:rsidRPr="00E53385">
        <w:t>and can</w:t>
      </w:r>
      <w:r w:rsidR="002D292E" w:rsidRPr="00E53385">
        <w:t xml:space="preserve"> be found by following </w:t>
      </w:r>
      <w:r w:rsidR="005433EB" w:rsidRPr="00E53385">
        <w:t>the link below</w:t>
      </w:r>
      <w:r w:rsidR="00DD1953">
        <w:t>:</w:t>
      </w:r>
    </w:p>
    <w:p w14:paraId="3D11C3B5" w14:textId="77777777" w:rsidR="00E465B7" w:rsidRPr="00E53385" w:rsidRDefault="00BB2299" w:rsidP="00097C6B">
      <w:hyperlink r:id="rId8" w:history="1">
        <w:r w:rsidR="00E465B7" w:rsidRPr="00E53385">
          <w:rPr>
            <w:rStyle w:val="Hyperlink"/>
            <w:rFonts w:cs="Arial"/>
            <w:szCs w:val="24"/>
          </w:rPr>
          <w:t xml:space="preserve">Special Educational Needs | </w:t>
        </w:r>
        <w:proofErr w:type="spellStart"/>
        <w:r w:rsidR="00E465B7" w:rsidRPr="00E53385">
          <w:rPr>
            <w:rStyle w:val="Hyperlink"/>
            <w:rFonts w:cs="Arial"/>
            <w:szCs w:val="24"/>
          </w:rPr>
          <w:t>Bathnes</w:t>
        </w:r>
        <w:proofErr w:type="spellEnd"/>
      </w:hyperlink>
    </w:p>
    <w:p w14:paraId="6D8DC14E" w14:textId="7486589E" w:rsidR="009B15D5" w:rsidRPr="00E53385" w:rsidRDefault="009B15D5" w:rsidP="00097C6B">
      <w:r w:rsidRPr="00E53385">
        <w:t xml:space="preserve">This work has been led by </w:t>
      </w:r>
      <w:r w:rsidR="00776558" w:rsidRPr="00E53385">
        <w:t>B</w:t>
      </w:r>
      <w:r w:rsidR="00776195">
        <w:t xml:space="preserve">ath and </w:t>
      </w:r>
      <w:r w:rsidR="00776558" w:rsidRPr="00E53385">
        <w:t>N</w:t>
      </w:r>
      <w:r w:rsidR="00776195">
        <w:t xml:space="preserve">orth </w:t>
      </w:r>
      <w:r w:rsidR="00776558" w:rsidRPr="00E53385">
        <w:t>E</w:t>
      </w:r>
      <w:r w:rsidR="00776195">
        <w:t xml:space="preserve">ast </w:t>
      </w:r>
      <w:r w:rsidR="00776558" w:rsidRPr="00E53385">
        <w:t>S</w:t>
      </w:r>
      <w:r w:rsidR="00776195">
        <w:t>omerset</w:t>
      </w:r>
      <w:r w:rsidR="00841328">
        <w:t xml:space="preserve"> (B&amp;NES)</w:t>
      </w:r>
      <w:r w:rsidR="00776558" w:rsidRPr="00E53385">
        <w:t xml:space="preserve"> </w:t>
      </w:r>
      <w:r w:rsidRPr="00E53385">
        <w:t xml:space="preserve">Public Health and </w:t>
      </w:r>
      <w:r w:rsidR="00776195">
        <w:t xml:space="preserve">has </w:t>
      </w:r>
      <w:r w:rsidRPr="00E53385">
        <w:t xml:space="preserve">been shared widely with schools, education providers, health colleagues </w:t>
      </w:r>
      <w:r w:rsidRPr="00E53385">
        <w:lastRenderedPageBreak/>
        <w:t>and our local parent carer forum.</w:t>
      </w:r>
      <w:r w:rsidR="002D292E" w:rsidRPr="00E53385">
        <w:t xml:space="preserve">  This analysis, along with an extensive self-assessment and feedback from parents </w:t>
      </w:r>
      <w:r w:rsidR="00841328">
        <w:t>and</w:t>
      </w:r>
      <w:r w:rsidR="002D292E" w:rsidRPr="00E53385">
        <w:t xml:space="preserve"> carers </w:t>
      </w:r>
      <w:r w:rsidRPr="00E53385">
        <w:t>has helped us develop</w:t>
      </w:r>
      <w:r w:rsidR="002D292E" w:rsidRPr="00E53385">
        <w:t xml:space="preserve"> our </w:t>
      </w:r>
      <w:r w:rsidRPr="00E53385">
        <w:t>strategic priorities to ensure we can meet the needs educationally of our growing population of children with EHCPs</w:t>
      </w:r>
      <w:r w:rsidR="002D292E" w:rsidRPr="00E53385">
        <w:t xml:space="preserve"> within B&amp;NES</w:t>
      </w:r>
      <w:r w:rsidRPr="00E53385">
        <w:t xml:space="preserve">. </w:t>
      </w:r>
      <w:r w:rsidR="002D292E" w:rsidRPr="00E53385">
        <w:t>Our plans to continue to provide the best support and education placements for children with</w:t>
      </w:r>
      <w:r w:rsidR="00871A36" w:rsidRPr="00E53385">
        <w:t xml:space="preserve"> SEND</w:t>
      </w:r>
      <w:r w:rsidR="002D292E" w:rsidRPr="00E53385">
        <w:t xml:space="preserve"> are captured in our</w:t>
      </w:r>
      <w:r w:rsidR="00871A36" w:rsidRPr="00E53385">
        <w:t xml:space="preserve"> </w:t>
      </w:r>
      <w:hyperlink r:id="rId9" w:history="1">
        <w:r w:rsidR="00871A36" w:rsidRPr="00BB2299">
          <w:rPr>
            <w:rStyle w:val="Hyperlink"/>
          </w:rPr>
          <w:t>Education</w:t>
        </w:r>
        <w:r w:rsidR="004B05B1" w:rsidRPr="00BB2299">
          <w:rPr>
            <w:rStyle w:val="Hyperlink"/>
          </w:rPr>
          <w:t xml:space="preserve"> Strategy</w:t>
        </w:r>
      </w:hyperlink>
      <w:r w:rsidR="00BB2299">
        <w:t xml:space="preserve">. </w:t>
      </w:r>
    </w:p>
    <w:p w14:paraId="52870378" w14:textId="77777777" w:rsidR="00AA498E" w:rsidRDefault="00AA498E" w:rsidP="008E040C">
      <w:pPr>
        <w:pStyle w:val="Heading2"/>
      </w:pPr>
    </w:p>
    <w:p w14:paraId="723DC345" w14:textId="1672F0A7" w:rsidR="001E625B" w:rsidRPr="008E040C" w:rsidRDefault="001E625B" w:rsidP="008E040C">
      <w:pPr>
        <w:pStyle w:val="Heading2"/>
      </w:pPr>
      <w:r w:rsidRPr="008E040C">
        <w:t>What have we selected to support our strategic needs?</w:t>
      </w:r>
    </w:p>
    <w:p w14:paraId="46792AAC" w14:textId="668F0B40" w:rsidR="00C937E0" w:rsidRPr="00E53385" w:rsidRDefault="005F2447" w:rsidP="00097C6B">
      <w:r w:rsidRPr="00E53385">
        <w:t>Based on o</w:t>
      </w:r>
      <w:r w:rsidR="00E465B7" w:rsidRPr="00E53385">
        <w:t>ur needs analysis and through planning</w:t>
      </w:r>
      <w:r w:rsidRPr="00E53385">
        <w:t xml:space="preserve"> with local providers we are working on the following projects below</w:t>
      </w:r>
      <w:r w:rsidR="00C937E0" w:rsidRPr="00E53385">
        <w:t xml:space="preserve"> to develop additional SEND </w:t>
      </w:r>
      <w:r w:rsidR="00906859" w:rsidRPr="00E53385">
        <w:t xml:space="preserve">school </w:t>
      </w:r>
      <w:r w:rsidRPr="00E53385">
        <w:t xml:space="preserve">places within B&amp;NES. </w:t>
      </w:r>
      <w:r w:rsidR="002D606C" w:rsidRPr="00E53385">
        <w:t xml:space="preserve">In particular we are mindful of the need to increase EHCP places for children with Autism (ASD) and Social, Emotional and Mental Health Difficulties (SEMH) </w:t>
      </w:r>
      <w:r w:rsidR="00F42046" w:rsidRPr="00E53385">
        <w:t>and Speech and Language Needs (SLCN).</w:t>
      </w:r>
    </w:p>
    <w:p w14:paraId="3166E506" w14:textId="7203A9A8" w:rsidR="005433EB" w:rsidRPr="00E53385" w:rsidRDefault="005433EB" w:rsidP="00097C6B">
      <w:r w:rsidRPr="00E53385">
        <w:t>The plans include continuing to support the needs of ch</w:t>
      </w:r>
      <w:r w:rsidR="00757868" w:rsidRPr="00E53385">
        <w:t xml:space="preserve">ildren in mainstream schools </w:t>
      </w:r>
      <w:r w:rsidRPr="00E53385">
        <w:t>through</w:t>
      </w:r>
      <w:r w:rsidR="002D292E" w:rsidRPr="00E53385">
        <w:t xml:space="preserve"> the addition of Resource Bases </w:t>
      </w:r>
      <w:r w:rsidRPr="00E53385">
        <w:t xml:space="preserve">and </w:t>
      </w:r>
      <w:r w:rsidR="002D292E" w:rsidRPr="00E53385">
        <w:t xml:space="preserve">creating additional capacity within our Special Schools. </w:t>
      </w:r>
      <w:r w:rsidRPr="00E53385">
        <w:t>We ha</w:t>
      </w:r>
      <w:r w:rsidR="00757868" w:rsidRPr="00E53385">
        <w:t>ve also developed</w:t>
      </w:r>
      <w:r w:rsidRPr="00E53385">
        <w:t xml:space="preserve"> our post 16 options to ensure that we are able to </w:t>
      </w:r>
      <w:r w:rsidR="0089069B" w:rsidRPr="00E53385">
        <w:t xml:space="preserve">provide provision that supports </w:t>
      </w:r>
      <w:r w:rsidR="00984EED">
        <w:t>young people</w:t>
      </w:r>
      <w:r w:rsidR="0089069B" w:rsidRPr="00E53385">
        <w:t xml:space="preserve"> to continue their education</w:t>
      </w:r>
      <w:r w:rsidR="00984EED">
        <w:t>,</w:t>
      </w:r>
      <w:r w:rsidR="0089069B" w:rsidRPr="00E53385">
        <w:t xml:space="preserve"> training and employment within their local area. </w:t>
      </w:r>
    </w:p>
    <w:p w14:paraId="536CD72B" w14:textId="65FDCB88" w:rsidR="002D606C" w:rsidRPr="00E53385" w:rsidRDefault="002D606C" w:rsidP="00097C6B">
      <w:r w:rsidRPr="00E53385">
        <w:t xml:space="preserve">The following list describes projects that have either been completed, are underway or at the planning stage. If a school is not named in the list it is because the relevant statutory consultation to formalise the development has not yet been carried </w:t>
      </w:r>
      <w:r w:rsidR="00984EED">
        <w:t xml:space="preserve">out </w:t>
      </w:r>
      <w:r w:rsidRPr="00E53385">
        <w:t xml:space="preserve">by that school/ multi-academy trust to enable us to provide exact details of the provider at this stage.  </w:t>
      </w:r>
    </w:p>
    <w:p w14:paraId="11876B1C" w14:textId="7B6CEFFD" w:rsidR="00840884" w:rsidRPr="00E53385" w:rsidRDefault="00840884" w:rsidP="00097C6B">
      <w:r w:rsidRPr="00E53385">
        <w:t xml:space="preserve">This document outlines the developments that the </w:t>
      </w:r>
      <w:r w:rsidR="00984EED">
        <w:t>L</w:t>
      </w:r>
      <w:r w:rsidRPr="00E53385">
        <w:t xml:space="preserve">ocal </w:t>
      </w:r>
      <w:r w:rsidR="00984EED">
        <w:t>A</w:t>
      </w:r>
      <w:r w:rsidRPr="00E53385">
        <w:t xml:space="preserve">uthority is supporting or is proposing to support. </w:t>
      </w:r>
    </w:p>
    <w:p w14:paraId="1324C686" w14:textId="77777777" w:rsidR="004D31A6" w:rsidRPr="00E53385" w:rsidRDefault="004D31A6" w:rsidP="00097C6B">
      <w:r w:rsidRPr="00E53385">
        <w:t>Each project when it is being proposed and then developed has to go through a process of consultation in order to either expand or be developed. This process is governed by the Department of Education</w:t>
      </w:r>
      <w:r w:rsidR="00840884" w:rsidRPr="00E53385">
        <w:t xml:space="preserve"> and there are different procedures depending on whether they are a</w:t>
      </w:r>
      <w:r w:rsidR="00757868" w:rsidRPr="00E53385">
        <w:t xml:space="preserve">cademies, </w:t>
      </w:r>
      <w:r w:rsidR="00840884" w:rsidRPr="00E53385">
        <w:t xml:space="preserve">maintained schools, or a college. </w:t>
      </w:r>
    </w:p>
    <w:p w14:paraId="04E0C2BF" w14:textId="0F7AAC08" w:rsidR="00711BD4" w:rsidRPr="008E040C" w:rsidRDefault="002D606C" w:rsidP="008E040C">
      <w:pPr>
        <w:pStyle w:val="Heading2"/>
      </w:pPr>
      <w:r w:rsidRPr="008E040C">
        <w:t>Completed</w:t>
      </w:r>
      <w:r w:rsidR="00840884" w:rsidRPr="008E040C">
        <w:t xml:space="preserve"> p</w:t>
      </w:r>
      <w:r w:rsidR="00236CAF" w:rsidRPr="008E040C">
        <w:t>roject</w:t>
      </w:r>
      <w:r w:rsidRPr="008E040C">
        <w:t xml:space="preserve">, </w:t>
      </w:r>
      <w:r w:rsidR="00840884" w:rsidRPr="008E040C">
        <w:t>p</w:t>
      </w:r>
      <w:r w:rsidR="00236CAF" w:rsidRPr="008E040C">
        <w:t xml:space="preserve">rojects </w:t>
      </w:r>
      <w:r w:rsidR="00711BD4" w:rsidRPr="008E040C">
        <w:t xml:space="preserve">underway and </w:t>
      </w:r>
      <w:r w:rsidR="00723905" w:rsidRPr="008E040C">
        <w:t>proposed developments</w:t>
      </w:r>
      <w:r w:rsidR="00711BD4" w:rsidRPr="008E040C">
        <w:t xml:space="preserve"> </w:t>
      </w:r>
      <w:r w:rsidR="007B1CC5" w:rsidRPr="008E040C">
        <w:t xml:space="preserve">– </w:t>
      </w:r>
      <w:r w:rsidR="00E04851">
        <w:t>September</w:t>
      </w:r>
      <w:r w:rsidR="007B1CC5" w:rsidRPr="008E040C">
        <w:t xml:space="preserve"> </w:t>
      </w:r>
      <w:r w:rsidR="00CE0623" w:rsidRPr="008E040C">
        <w:t>2021</w:t>
      </w:r>
    </w:p>
    <w:p w14:paraId="3D9BD87A" w14:textId="77777777" w:rsidR="00723905" w:rsidRPr="008E040C" w:rsidRDefault="00723905" w:rsidP="008E040C">
      <w:pPr>
        <w:pStyle w:val="Heading3"/>
      </w:pPr>
      <w:r w:rsidRPr="008E040C">
        <w:t>Post 16</w:t>
      </w:r>
    </w:p>
    <w:p w14:paraId="1ECC97EA" w14:textId="7F6EF749" w:rsidR="00054B7B" w:rsidRPr="00E53385" w:rsidRDefault="00711BD4" w:rsidP="00097C6B">
      <w:r w:rsidRPr="00E53385">
        <w:rPr>
          <w:b/>
        </w:rPr>
        <w:t>Bath College</w:t>
      </w:r>
      <w:r w:rsidRPr="00E53385">
        <w:t xml:space="preserve"> –</w:t>
      </w:r>
      <w:r w:rsidR="007B1CC5" w:rsidRPr="00E53385">
        <w:t xml:space="preserve"> </w:t>
      </w:r>
      <w:r w:rsidR="00840884" w:rsidRPr="00E53385">
        <w:t>Completed d</w:t>
      </w:r>
      <w:r w:rsidR="007B1CC5" w:rsidRPr="00E53385">
        <w:t xml:space="preserve">evelopment of </w:t>
      </w:r>
      <w:r w:rsidR="002D292E" w:rsidRPr="00E53385">
        <w:t>existing site</w:t>
      </w:r>
      <w:r w:rsidR="00840884" w:rsidRPr="00E53385">
        <w:t xml:space="preserve"> on </w:t>
      </w:r>
      <w:r w:rsidR="007B1CC5" w:rsidRPr="00E53385">
        <w:t>the</w:t>
      </w:r>
      <w:r w:rsidRPr="00E53385">
        <w:t xml:space="preserve"> Midsomer Norton </w:t>
      </w:r>
      <w:r w:rsidR="007B1CC5" w:rsidRPr="00E53385">
        <w:t>campus</w:t>
      </w:r>
      <w:r w:rsidR="00843BD5" w:rsidRPr="00E53385">
        <w:t xml:space="preserve">. This has created </w:t>
      </w:r>
      <w:r w:rsidRPr="00E53385">
        <w:t>an additional 53 SEND Post 16 Places for children</w:t>
      </w:r>
      <w:r w:rsidR="00843BD5" w:rsidRPr="00E53385">
        <w:t xml:space="preserve"> wit</w:t>
      </w:r>
      <w:r w:rsidR="007215A5" w:rsidRPr="00E53385">
        <w:t>h EHCPs</w:t>
      </w:r>
      <w:r w:rsidR="00843BD5" w:rsidRPr="00E53385">
        <w:t xml:space="preserve"> f</w:t>
      </w:r>
      <w:r w:rsidRPr="00E53385">
        <w:t xml:space="preserve">ocusing on life skills </w:t>
      </w:r>
      <w:r w:rsidR="00E04851">
        <w:t>and</w:t>
      </w:r>
      <w:r w:rsidRPr="00E53385">
        <w:t xml:space="preserve"> employability. </w:t>
      </w:r>
      <w:r w:rsidR="00054B7B" w:rsidRPr="00E53385">
        <w:t xml:space="preserve">This provision </w:t>
      </w:r>
      <w:r w:rsidR="00843BD5" w:rsidRPr="00E53385">
        <w:t xml:space="preserve">opened in </w:t>
      </w:r>
      <w:r w:rsidR="00054B7B" w:rsidRPr="00E53385">
        <w:t xml:space="preserve">September </w:t>
      </w:r>
      <w:r w:rsidR="007215A5" w:rsidRPr="00E53385">
        <w:t>2018.</w:t>
      </w:r>
      <w:r w:rsidR="00A564D9" w:rsidRPr="00E53385">
        <w:t xml:space="preserve"> </w:t>
      </w:r>
    </w:p>
    <w:p w14:paraId="45483E89" w14:textId="77777777" w:rsidR="00C92ED5" w:rsidRDefault="00C92ED5" w:rsidP="008E040C">
      <w:pPr>
        <w:pStyle w:val="Heading3"/>
      </w:pPr>
    </w:p>
    <w:p w14:paraId="77A07358" w14:textId="0BBBF8E6" w:rsidR="00723905" w:rsidRPr="008E040C" w:rsidRDefault="00723905" w:rsidP="008E040C">
      <w:pPr>
        <w:pStyle w:val="Heading3"/>
      </w:pPr>
      <w:r w:rsidRPr="008E040C">
        <w:lastRenderedPageBreak/>
        <w:t xml:space="preserve">Mainstream Schools </w:t>
      </w:r>
    </w:p>
    <w:p w14:paraId="6175E051" w14:textId="2DDFE8A8" w:rsidR="00711BD4" w:rsidRPr="00E53385" w:rsidRDefault="00711BD4" w:rsidP="00097C6B">
      <w:pPr>
        <w:rPr>
          <w:strike/>
        </w:rPr>
      </w:pPr>
      <w:r w:rsidRPr="00E53385">
        <w:rPr>
          <w:b/>
        </w:rPr>
        <w:t>St Nicholas Primary School, Norton Radstock</w:t>
      </w:r>
      <w:r w:rsidRPr="00E53385">
        <w:t xml:space="preserve"> –</w:t>
      </w:r>
      <w:r w:rsidR="00E04851">
        <w:t xml:space="preserve"> </w:t>
      </w:r>
      <w:r w:rsidRPr="00E53385">
        <w:t>Development of a resource base for up to 10 children with SEMH aged 5 -11 –</w:t>
      </w:r>
      <w:r w:rsidR="00682983" w:rsidRPr="00E53385">
        <w:t xml:space="preserve"> </w:t>
      </w:r>
      <w:r w:rsidR="00A564D9" w:rsidRPr="00E53385">
        <w:t xml:space="preserve">This provision opened in </w:t>
      </w:r>
      <w:r w:rsidRPr="00E53385">
        <w:t>September 2019.</w:t>
      </w:r>
      <w:r w:rsidR="00840884" w:rsidRPr="00E53385">
        <w:t xml:space="preserve"> </w:t>
      </w:r>
      <w:r w:rsidR="00FC582A">
        <w:t xml:space="preserve">In September 2021 the resource base increased from a total of 10 places to 20 </w:t>
      </w:r>
      <w:r w:rsidR="00FF6F0D">
        <w:t>places</w:t>
      </w:r>
      <w:r w:rsidR="00CE0623" w:rsidRPr="00E53385">
        <w:t>.</w:t>
      </w:r>
    </w:p>
    <w:p w14:paraId="56E4B182" w14:textId="1CE93385" w:rsidR="00711BD4" w:rsidRPr="00E53385" w:rsidRDefault="00711BD4" w:rsidP="00097C6B">
      <w:pPr>
        <w:rPr>
          <w:lang w:val="en-US"/>
        </w:rPr>
      </w:pPr>
      <w:r w:rsidRPr="00E53385">
        <w:rPr>
          <w:b/>
          <w:lang w:val="en-US"/>
        </w:rPr>
        <w:t>St Martins Garden Primary School – Margaret Coat</w:t>
      </w:r>
      <w:r w:rsidR="009D6797" w:rsidRPr="00E53385">
        <w:rPr>
          <w:b/>
          <w:lang w:val="en-US"/>
        </w:rPr>
        <w:t>e</w:t>
      </w:r>
      <w:r w:rsidRPr="00E53385">
        <w:rPr>
          <w:b/>
          <w:lang w:val="en-US"/>
        </w:rPr>
        <w:t>s Resource Base, Bath</w:t>
      </w:r>
      <w:r w:rsidRPr="00E53385">
        <w:rPr>
          <w:lang w:val="en-US"/>
        </w:rPr>
        <w:t xml:space="preserve"> – We have supported the school to provide an interim </w:t>
      </w:r>
      <w:r w:rsidR="002D292E" w:rsidRPr="00E53385">
        <w:rPr>
          <w:lang w:val="en-US"/>
        </w:rPr>
        <w:t>solution to increase capacity from 23 to</w:t>
      </w:r>
      <w:r w:rsidRPr="00E53385">
        <w:rPr>
          <w:lang w:val="en-US"/>
        </w:rPr>
        <w:t xml:space="preserve"> 29 for 5 years. During this time we will look at site option</w:t>
      </w:r>
      <w:r w:rsidR="007B1CC5" w:rsidRPr="00E53385">
        <w:rPr>
          <w:lang w:val="en-US"/>
        </w:rPr>
        <w:t>s</w:t>
      </w:r>
      <w:r w:rsidRPr="00E53385">
        <w:rPr>
          <w:lang w:val="en-US"/>
        </w:rPr>
        <w:t xml:space="preserve"> to create a permanent solution, we will also look at the possibility of a s</w:t>
      </w:r>
      <w:r w:rsidR="007B1CC5" w:rsidRPr="00E53385">
        <w:rPr>
          <w:lang w:val="en-US"/>
        </w:rPr>
        <w:t xml:space="preserve">econdary pathway for this Resource Base. </w:t>
      </w:r>
    </w:p>
    <w:p w14:paraId="30B2B05E" w14:textId="52707B1F" w:rsidR="00682983" w:rsidRPr="00E53385" w:rsidRDefault="00711BD4" w:rsidP="00097C6B">
      <w:pPr>
        <w:rPr>
          <w:b/>
        </w:rPr>
      </w:pPr>
      <w:r w:rsidRPr="00E53385">
        <w:rPr>
          <w:b/>
        </w:rPr>
        <w:t xml:space="preserve">Broadlands Secondary School </w:t>
      </w:r>
      <w:r w:rsidR="009D6797" w:rsidRPr="00E53385">
        <w:rPr>
          <w:b/>
        </w:rPr>
        <w:t xml:space="preserve">- </w:t>
      </w:r>
      <w:r w:rsidRPr="00E53385">
        <w:rPr>
          <w:b/>
        </w:rPr>
        <w:t>Resource Base</w:t>
      </w:r>
      <w:r w:rsidRPr="00E53385">
        <w:t xml:space="preserve"> – </w:t>
      </w:r>
      <w:r w:rsidR="007215A5" w:rsidRPr="00E53385">
        <w:t xml:space="preserve">Completed </w:t>
      </w:r>
      <w:r w:rsidR="00757868" w:rsidRPr="00E53385">
        <w:t xml:space="preserve">development </w:t>
      </w:r>
      <w:r w:rsidR="007215A5" w:rsidRPr="00E53385">
        <w:t>providing an a</w:t>
      </w:r>
      <w:r w:rsidRPr="00E53385">
        <w:t>dditional 12 mainstream secondary school spaces for children with SEMH Aged 11-16</w:t>
      </w:r>
      <w:r w:rsidR="007B1CC5" w:rsidRPr="00E53385">
        <w:t xml:space="preserve"> </w:t>
      </w:r>
      <w:r w:rsidRPr="00E53385">
        <w:t>– Completed Sept 2018</w:t>
      </w:r>
      <w:r w:rsidR="0019112E" w:rsidRPr="00E53385">
        <w:t xml:space="preserve">. </w:t>
      </w:r>
      <w:r w:rsidR="0026346F" w:rsidRPr="00E53385">
        <w:t>This provision is currently being re-visited and is therefore on hold for September 2021.</w:t>
      </w:r>
    </w:p>
    <w:p w14:paraId="1393A107" w14:textId="7292FB34" w:rsidR="00284F02" w:rsidRPr="00E53385" w:rsidRDefault="00284F02" w:rsidP="00097C6B">
      <w:r w:rsidRPr="00E53385">
        <w:rPr>
          <w:b/>
        </w:rPr>
        <w:t>St. Mark’s Academy (Secondary)</w:t>
      </w:r>
      <w:r w:rsidRPr="00E53385">
        <w:t xml:space="preserve"> – </w:t>
      </w:r>
      <w:r w:rsidRPr="00E53385">
        <w:rPr>
          <w:b/>
          <w:bCs/>
        </w:rPr>
        <w:t>Resource Base</w:t>
      </w:r>
      <w:r w:rsidR="00307880" w:rsidRPr="00E53385">
        <w:rPr>
          <w:b/>
          <w:bCs/>
        </w:rPr>
        <w:t xml:space="preserve"> Orchard Lodge</w:t>
      </w:r>
      <w:r w:rsidRPr="00E53385">
        <w:t xml:space="preserve"> - We have supported the academy to provide an additional 7 mainstream secondary school spaces for young people with moderate learning </w:t>
      </w:r>
      <w:r w:rsidR="00AE4689" w:rsidRPr="00E53385">
        <w:t>difficulties</w:t>
      </w:r>
      <w:r w:rsidRPr="00E53385">
        <w:t xml:space="preserve"> with EHCP’s.  This </w:t>
      </w:r>
      <w:r w:rsidR="00307880" w:rsidRPr="00E53385">
        <w:t>was completed and opened in</w:t>
      </w:r>
      <w:r w:rsidRPr="00E53385">
        <w:t xml:space="preserve"> September 2020</w:t>
      </w:r>
      <w:r w:rsidR="00AE4689" w:rsidRPr="00E53385">
        <w:t>.</w:t>
      </w:r>
      <w:r w:rsidR="00307880" w:rsidRPr="00E53385">
        <w:t xml:space="preserve"> </w:t>
      </w:r>
      <w:r w:rsidR="00FF6F0D">
        <w:t>The base expanded from</w:t>
      </w:r>
      <w:r w:rsidR="00307880" w:rsidRPr="00E53385">
        <w:t xml:space="preserve"> 10 to 17 </w:t>
      </w:r>
      <w:r w:rsidR="00A711D1">
        <w:t xml:space="preserve">in September 2021 </w:t>
      </w:r>
      <w:r w:rsidR="00307880" w:rsidRPr="00E53385">
        <w:t>and then within the</w:t>
      </w:r>
      <w:r w:rsidR="00481DC6">
        <w:t xml:space="preserve"> </w:t>
      </w:r>
      <w:r w:rsidR="00E04851">
        <w:t>n</w:t>
      </w:r>
      <w:r w:rsidR="00481DC6">
        <w:t xml:space="preserve">ext </w:t>
      </w:r>
      <w:r w:rsidR="00307880" w:rsidRPr="00E53385">
        <w:t xml:space="preserve">academic year to a maximum of 20 places.  </w:t>
      </w:r>
    </w:p>
    <w:p w14:paraId="2E8C7EAE" w14:textId="344C9FD0" w:rsidR="00840884" w:rsidRPr="00E53385" w:rsidRDefault="00A564D9" w:rsidP="00097C6B">
      <w:r w:rsidRPr="00E53385">
        <w:rPr>
          <w:b/>
        </w:rPr>
        <w:t>Oldfield</w:t>
      </w:r>
      <w:r w:rsidR="00711BD4" w:rsidRPr="00E53385">
        <w:rPr>
          <w:b/>
        </w:rPr>
        <w:t xml:space="preserve"> Secondary School</w:t>
      </w:r>
      <w:r w:rsidR="00711BD4" w:rsidRPr="00E53385">
        <w:t xml:space="preserve"> –</w:t>
      </w:r>
      <w:r w:rsidRPr="00E53385">
        <w:t xml:space="preserve"> </w:t>
      </w:r>
      <w:r w:rsidRPr="00E53385">
        <w:rPr>
          <w:b/>
          <w:bCs/>
        </w:rPr>
        <w:t>Resource Base</w:t>
      </w:r>
      <w:r w:rsidR="00711BD4" w:rsidRPr="00E53385">
        <w:t xml:space="preserve"> </w:t>
      </w:r>
      <w:r w:rsidR="00A9551E" w:rsidRPr="00E53385">
        <w:t>Completed the</w:t>
      </w:r>
      <w:r w:rsidR="00840884" w:rsidRPr="00E53385">
        <w:t xml:space="preserve"> d</w:t>
      </w:r>
      <w:r w:rsidR="007B1CC5" w:rsidRPr="00E53385">
        <w:t xml:space="preserve">evelopment of a Resource Base for </w:t>
      </w:r>
      <w:r w:rsidR="00A9551E" w:rsidRPr="00E53385">
        <w:t xml:space="preserve">10 </w:t>
      </w:r>
      <w:r w:rsidR="007B1CC5" w:rsidRPr="00E53385">
        <w:t>young people with EHCP’s</w:t>
      </w:r>
      <w:r w:rsidR="009D6797" w:rsidRPr="00E53385">
        <w:t xml:space="preserve"> aged 11-18</w:t>
      </w:r>
      <w:r w:rsidR="00711BD4" w:rsidRPr="00E53385">
        <w:t xml:space="preserve">. </w:t>
      </w:r>
      <w:r w:rsidR="000913E9" w:rsidRPr="00E53385">
        <w:t>T</w:t>
      </w:r>
      <w:r w:rsidR="007215A5" w:rsidRPr="00E53385">
        <w:t xml:space="preserve">he provision </w:t>
      </w:r>
      <w:r w:rsidR="000913E9" w:rsidRPr="00E53385">
        <w:t xml:space="preserve">has been </w:t>
      </w:r>
      <w:r w:rsidR="0019112E" w:rsidRPr="00E53385">
        <w:t>developed to</w:t>
      </w:r>
      <w:r w:rsidR="00711BD4" w:rsidRPr="00E53385">
        <w:t xml:space="preserve"> support </w:t>
      </w:r>
      <w:r w:rsidR="000913E9" w:rsidRPr="00E53385">
        <w:t>young people</w:t>
      </w:r>
      <w:r w:rsidR="00711BD4" w:rsidRPr="00E53385">
        <w:t xml:space="preserve"> with </w:t>
      </w:r>
      <w:r w:rsidR="008F540C" w:rsidRPr="00E53385">
        <w:t>Autism</w:t>
      </w:r>
      <w:r w:rsidR="007215A5" w:rsidRPr="00E53385">
        <w:t xml:space="preserve"> with a focus on those </w:t>
      </w:r>
      <w:r w:rsidR="000913E9" w:rsidRPr="00E53385">
        <w:t>young people</w:t>
      </w:r>
      <w:r w:rsidR="007215A5" w:rsidRPr="00E53385">
        <w:t xml:space="preserve"> with aspirations to </w:t>
      </w:r>
      <w:r w:rsidR="00E533A6" w:rsidRPr="00E53385">
        <w:t>complete</w:t>
      </w:r>
      <w:r w:rsidR="007215A5" w:rsidRPr="00E53385">
        <w:t xml:space="preserve"> A – Level </w:t>
      </w:r>
      <w:r w:rsidR="00757868" w:rsidRPr="00E53385">
        <w:t>s</w:t>
      </w:r>
      <w:r w:rsidR="007215A5" w:rsidRPr="00E53385">
        <w:t>tud</w:t>
      </w:r>
      <w:r w:rsidR="00284F02" w:rsidRPr="00E53385">
        <w:t>y</w:t>
      </w:r>
      <w:r w:rsidR="000913E9" w:rsidRPr="00E53385">
        <w:t>. The base open</w:t>
      </w:r>
      <w:r w:rsidR="00FF6F0D">
        <w:t>ed</w:t>
      </w:r>
      <w:r w:rsidR="000913E9" w:rsidRPr="00E53385">
        <w:t xml:space="preserve"> in September 2021.</w:t>
      </w:r>
    </w:p>
    <w:p w14:paraId="5EE4B106" w14:textId="77777777" w:rsidR="00711BD4" w:rsidRPr="008E040C" w:rsidRDefault="00711BD4" w:rsidP="008E040C">
      <w:pPr>
        <w:pStyle w:val="Heading3"/>
      </w:pPr>
      <w:r w:rsidRPr="008E040C">
        <w:t>Special Schools</w:t>
      </w:r>
    </w:p>
    <w:p w14:paraId="214F6D3C" w14:textId="1A81AC24" w:rsidR="00284F02" w:rsidRDefault="00711BD4" w:rsidP="00097C6B">
      <w:r w:rsidRPr="00E53385">
        <w:rPr>
          <w:b/>
        </w:rPr>
        <w:t>Aspire</w:t>
      </w:r>
      <w:r w:rsidRPr="00E53385">
        <w:t xml:space="preserve"> </w:t>
      </w:r>
      <w:r w:rsidRPr="00E53385">
        <w:rPr>
          <w:b/>
        </w:rPr>
        <w:t>Special School</w:t>
      </w:r>
      <w:r w:rsidRPr="00E53385">
        <w:t xml:space="preserve"> – </w:t>
      </w:r>
      <w:r w:rsidR="000913E9" w:rsidRPr="00E53385">
        <w:t>The expansion of this school is underway and has been agreed by the D</w:t>
      </w:r>
      <w:r w:rsidR="00B40780">
        <w:t>epartment o</w:t>
      </w:r>
      <w:r w:rsidR="000913E9" w:rsidRPr="00E53385">
        <w:t>f</w:t>
      </w:r>
      <w:r w:rsidR="00B40780">
        <w:t xml:space="preserve"> </w:t>
      </w:r>
      <w:r w:rsidR="000913E9" w:rsidRPr="00E53385">
        <w:t>E</w:t>
      </w:r>
      <w:r w:rsidR="00B40780">
        <w:t>ducation</w:t>
      </w:r>
      <w:r w:rsidR="000913E9" w:rsidRPr="00E53385">
        <w:t>.  The school is expanding into the Studio School building with some additional building works that are due for completion in December 2021.  The school will expand to a maximum of 84</w:t>
      </w:r>
      <w:r w:rsidR="002B7A70" w:rsidRPr="00E53385">
        <w:t xml:space="preserve"> </w:t>
      </w:r>
      <w:r w:rsidR="000913E9" w:rsidRPr="00E53385">
        <w:t>places throughout 2021/22 and then to a maximum of 120 places in the academic year 2022/23</w:t>
      </w:r>
      <w:r w:rsidR="001B4641" w:rsidRPr="00E53385">
        <w:t>.  This expansion will include the addition of 6</w:t>
      </w:r>
      <w:r w:rsidR="001B4641" w:rsidRPr="00E53385">
        <w:rPr>
          <w:vertAlign w:val="superscript"/>
        </w:rPr>
        <w:t>th</w:t>
      </w:r>
      <w:r w:rsidR="001B4641" w:rsidRPr="00E53385">
        <w:t xml:space="preserve"> form provision making this an all through age school.  The remit is S</w:t>
      </w:r>
      <w:r w:rsidR="00B40780">
        <w:t xml:space="preserve">ocial </w:t>
      </w:r>
      <w:r w:rsidR="001B4641" w:rsidRPr="00E53385">
        <w:t>E</w:t>
      </w:r>
      <w:r w:rsidR="00B40780">
        <w:t xml:space="preserve">motional and </w:t>
      </w:r>
      <w:r w:rsidR="001B4641" w:rsidRPr="00E53385">
        <w:t>M</w:t>
      </w:r>
      <w:r w:rsidR="00B40780">
        <w:t xml:space="preserve">ental </w:t>
      </w:r>
      <w:r w:rsidR="001B4641" w:rsidRPr="00E53385">
        <w:t>H</w:t>
      </w:r>
      <w:r w:rsidR="00B40780">
        <w:t>ealth (SEMH)</w:t>
      </w:r>
      <w:r w:rsidR="001B4641" w:rsidRPr="00E53385">
        <w:t xml:space="preserve"> but will also include f</w:t>
      </w:r>
      <w:r w:rsidR="002B7A70" w:rsidRPr="00E53385">
        <w:t>ro</w:t>
      </w:r>
      <w:r w:rsidR="001B4641" w:rsidRPr="00E53385">
        <w:t>m September 2021 SEMH with Autism and/or social communication difficulties.</w:t>
      </w:r>
    </w:p>
    <w:p w14:paraId="7BB59753" w14:textId="7F93E356" w:rsidR="00F25B0F" w:rsidRDefault="00F25B0F" w:rsidP="00097C6B">
      <w:pPr>
        <w:rPr>
          <w:color w:val="FF0000"/>
        </w:rPr>
      </w:pPr>
    </w:p>
    <w:p w14:paraId="678544B7" w14:textId="7EA9FEA9" w:rsidR="00C92ED5" w:rsidRDefault="00C92ED5" w:rsidP="00097C6B">
      <w:pPr>
        <w:rPr>
          <w:color w:val="FF0000"/>
        </w:rPr>
      </w:pPr>
    </w:p>
    <w:p w14:paraId="5A9BA5F5" w14:textId="77777777" w:rsidR="00C92ED5" w:rsidRPr="00E53385" w:rsidRDefault="00C92ED5" w:rsidP="00097C6B">
      <w:pPr>
        <w:rPr>
          <w:color w:val="FF0000"/>
        </w:rPr>
      </w:pPr>
    </w:p>
    <w:p w14:paraId="33316D61" w14:textId="6EE836D4" w:rsidR="00711BD4" w:rsidRPr="008E040C" w:rsidRDefault="00E631B0" w:rsidP="008E040C">
      <w:pPr>
        <w:pStyle w:val="Heading2"/>
      </w:pPr>
      <w:r w:rsidRPr="008E040C">
        <w:lastRenderedPageBreak/>
        <w:t>Future Developments</w:t>
      </w:r>
    </w:p>
    <w:p w14:paraId="73892B01" w14:textId="554964E8" w:rsidR="00E631B0" w:rsidRPr="00E53385" w:rsidRDefault="00E631B0" w:rsidP="00097C6B">
      <w:r w:rsidRPr="00E53385">
        <w:t xml:space="preserve">The Local Authority is committed to providing all through Alternative </w:t>
      </w:r>
      <w:r w:rsidR="00A711D1">
        <w:t>P</w:t>
      </w:r>
      <w:r w:rsidRPr="00E53385">
        <w:t>rovision on one site and the work to look at this is underway.</w:t>
      </w:r>
    </w:p>
    <w:p w14:paraId="1CDD1D00" w14:textId="521C07B6" w:rsidR="00E631B0" w:rsidRPr="00E53385" w:rsidRDefault="00E631B0" w:rsidP="00097C6B">
      <w:pPr>
        <w:rPr>
          <w:color w:val="FF0000"/>
        </w:rPr>
      </w:pPr>
      <w:r w:rsidRPr="00E53385">
        <w:t xml:space="preserve">The Local Authority will continue to work with Academies, </w:t>
      </w:r>
      <w:r w:rsidR="001E55BD" w:rsidRPr="00E53385">
        <w:t>maintained</w:t>
      </w:r>
      <w:r w:rsidRPr="00E53385">
        <w:t xml:space="preserve"> schools and Bath College to further develop provision to meet the needs of the CYP with SEND in the local area. </w:t>
      </w:r>
    </w:p>
    <w:p w14:paraId="2833D059" w14:textId="3B577323" w:rsidR="00840884" w:rsidRPr="008E040C" w:rsidRDefault="00906859" w:rsidP="008E040C">
      <w:pPr>
        <w:pStyle w:val="Heading2"/>
      </w:pPr>
      <w:r w:rsidRPr="008E040C">
        <w:t xml:space="preserve">How do I provide any comments I might have on these </w:t>
      </w:r>
      <w:r w:rsidR="004D31A6" w:rsidRPr="008E040C">
        <w:t xml:space="preserve">developments and </w:t>
      </w:r>
      <w:r w:rsidRPr="008E040C">
        <w:t>proposals?</w:t>
      </w:r>
      <w:r w:rsidR="00840884" w:rsidRPr="008E040C">
        <w:t xml:space="preserve"> </w:t>
      </w:r>
    </w:p>
    <w:p w14:paraId="66CCA38C" w14:textId="77777777" w:rsidR="001E0FB8" w:rsidRPr="00E53385" w:rsidRDefault="001E625B" w:rsidP="00097C6B">
      <w:r w:rsidRPr="00E53385">
        <w:t>Please email any comments on</w:t>
      </w:r>
      <w:r w:rsidR="00082ADA" w:rsidRPr="00E53385">
        <w:t xml:space="preserve"> our plans</w:t>
      </w:r>
      <w:r w:rsidRPr="00E53385">
        <w:t xml:space="preserve"> to Rebecca Claridge –</w:t>
      </w:r>
      <w:r w:rsidR="00307CE0" w:rsidRPr="00E53385">
        <w:t xml:space="preserve"> </w:t>
      </w:r>
      <w:hyperlink r:id="rId10" w:history="1">
        <w:r w:rsidR="00307CE0" w:rsidRPr="00E53385">
          <w:rPr>
            <w:rStyle w:val="Hyperlink"/>
            <w:rFonts w:cs="Arial"/>
            <w:szCs w:val="24"/>
          </w:rPr>
          <w:t>rebecca_claridge@bathnes.gov.uk</w:t>
        </w:r>
      </w:hyperlink>
      <w:r w:rsidR="00307CE0" w:rsidRPr="00E53385">
        <w:t xml:space="preserve"> </w:t>
      </w:r>
    </w:p>
    <w:p w14:paraId="53AB1B0F" w14:textId="77777777" w:rsidR="00C937E0" w:rsidRPr="00E53385" w:rsidRDefault="00C937E0" w:rsidP="00097C6B"/>
    <w:p w14:paraId="6639E92F" w14:textId="77777777" w:rsidR="00C937E0" w:rsidRPr="00E53385" w:rsidRDefault="00C937E0" w:rsidP="00097C6B">
      <w:pPr>
        <w:pStyle w:val="Heading1"/>
      </w:pPr>
    </w:p>
    <w:sectPr w:rsidR="00C937E0" w:rsidRPr="00E53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A4169"/>
    <w:multiLevelType w:val="hybridMultilevel"/>
    <w:tmpl w:val="32D8E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A4D36"/>
    <w:multiLevelType w:val="hybridMultilevel"/>
    <w:tmpl w:val="BB041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13A37"/>
    <w:multiLevelType w:val="hybridMultilevel"/>
    <w:tmpl w:val="44FE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B4E51"/>
    <w:multiLevelType w:val="hybridMultilevel"/>
    <w:tmpl w:val="97A40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46E98"/>
    <w:multiLevelType w:val="hybridMultilevel"/>
    <w:tmpl w:val="F76A3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5508B"/>
    <w:multiLevelType w:val="hybridMultilevel"/>
    <w:tmpl w:val="497A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5D0"/>
    <w:rsid w:val="00054B7B"/>
    <w:rsid w:val="00080846"/>
    <w:rsid w:val="00082ADA"/>
    <w:rsid w:val="000913E9"/>
    <w:rsid w:val="00097C6B"/>
    <w:rsid w:val="000C0548"/>
    <w:rsid w:val="000D55D0"/>
    <w:rsid w:val="00110EDD"/>
    <w:rsid w:val="00136589"/>
    <w:rsid w:val="001552A7"/>
    <w:rsid w:val="001639C3"/>
    <w:rsid w:val="0019112E"/>
    <w:rsid w:val="00194A5B"/>
    <w:rsid w:val="001A2F36"/>
    <w:rsid w:val="001B4641"/>
    <w:rsid w:val="001E0FB8"/>
    <w:rsid w:val="001E55BD"/>
    <w:rsid w:val="001E625B"/>
    <w:rsid w:val="00213C03"/>
    <w:rsid w:val="00221E03"/>
    <w:rsid w:val="00236CAF"/>
    <w:rsid w:val="0026346F"/>
    <w:rsid w:val="00284F02"/>
    <w:rsid w:val="002B7A70"/>
    <w:rsid w:val="002C5D09"/>
    <w:rsid w:val="002D292E"/>
    <w:rsid w:val="002D606C"/>
    <w:rsid w:val="0030161C"/>
    <w:rsid w:val="00307880"/>
    <w:rsid w:val="00307CE0"/>
    <w:rsid w:val="00310D1B"/>
    <w:rsid w:val="003B0C3A"/>
    <w:rsid w:val="003C4E13"/>
    <w:rsid w:val="003E5B8C"/>
    <w:rsid w:val="00446014"/>
    <w:rsid w:val="004757B1"/>
    <w:rsid w:val="00481DC6"/>
    <w:rsid w:val="00490C9E"/>
    <w:rsid w:val="00495BB3"/>
    <w:rsid w:val="004B05B1"/>
    <w:rsid w:val="004C6575"/>
    <w:rsid w:val="004D31A6"/>
    <w:rsid w:val="00525462"/>
    <w:rsid w:val="005433EB"/>
    <w:rsid w:val="005554BF"/>
    <w:rsid w:val="005709B7"/>
    <w:rsid w:val="005972B0"/>
    <w:rsid w:val="005B0426"/>
    <w:rsid w:val="005F2447"/>
    <w:rsid w:val="00682983"/>
    <w:rsid w:val="006C0538"/>
    <w:rsid w:val="00711BD4"/>
    <w:rsid w:val="007215A5"/>
    <w:rsid w:val="00723905"/>
    <w:rsid w:val="00746267"/>
    <w:rsid w:val="00757868"/>
    <w:rsid w:val="00773D91"/>
    <w:rsid w:val="00776195"/>
    <w:rsid w:val="00776558"/>
    <w:rsid w:val="007B1CC5"/>
    <w:rsid w:val="00840884"/>
    <w:rsid w:val="00841328"/>
    <w:rsid w:val="00843BD5"/>
    <w:rsid w:val="00871A36"/>
    <w:rsid w:val="0089069B"/>
    <w:rsid w:val="008E040C"/>
    <w:rsid w:val="008F540C"/>
    <w:rsid w:val="00906859"/>
    <w:rsid w:val="00984EED"/>
    <w:rsid w:val="009A7C53"/>
    <w:rsid w:val="009B15D5"/>
    <w:rsid w:val="009D6797"/>
    <w:rsid w:val="00A04514"/>
    <w:rsid w:val="00A32405"/>
    <w:rsid w:val="00A37D23"/>
    <w:rsid w:val="00A564D9"/>
    <w:rsid w:val="00A711D1"/>
    <w:rsid w:val="00A9551E"/>
    <w:rsid w:val="00AA498E"/>
    <w:rsid w:val="00AE4689"/>
    <w:rsid w:val="00B03E77"/>
    <w:rsid w:val="00B40780"/>
    <w:rsid w:val="00B61405"/>
    <w:rsid w:val="00B6163F"/>
    <w:rsid w:val="00BA2B1F"/>
    <w:rsid w:val="00BB2299"/>
    <w:rsid w:val="00BF5DBA"/>
    <w:rsid w:val="00C6773B"/>
    <w:rsid w:val="00C911A5"/>
    <w:rsid w:val="00C92ED5"/>
    <w:rsid w:val="00C937E0"/>
    <w:rsid w:val="00CC501E"/>
    <w:rsid w:val="00CE0623"/>
    <w:rsid w:val="00CF1F00"/>
    <w:rsid w:val="00D40EEA"/>
    <w:rsid w:val="00DB4A4A"/>
    <w:rsid w:val="00DD1953"/>
    <w:rsid w:val="00DE318A"/>
    <w:rsid w:val="00DF3CDF"/>
    <w:rsid w:val="00E04851"/>
    <w:rsid w:val="00E35939"/>
    <w:rsid w:val="00E465B7"/>
    <w:rsid w:val="00E53385"/>
    <w:rsid w:val="00E533A6"/>
    <w:rsid w:val="00E631B0"/>
    <w:rsid w:val="00E71D31"/>
    <w:rsid w:val="00ED4001"/>
    <w:rsid w:val="00F25B0F"/>
    <w:rsid w:val="00F42046"/>
    <w:rsid w:val="00FC582A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D87AA"/>
  <w15:docId w15:val="{BBFBE5FA-F267-4AE6-9E50-4CDB3877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C6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18A"/>
    <w:pPr>
      <w:outlineLvl w:val="0"/>
    </w:pPr>
    <w:rPr>
      <w:rFonts w:cs="Arial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040C"/>
    <w:pPr>
      <w:outlineLvl w:val="1"/>
    </w:pPr>
    <w:rPr>
      <w:rFonts w:cs="Arial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040C"/>
    <w:pPr>
      <w:outlineLvl w:val="2"/>
    </w:pPr>
    <w:rPr>
      <w:rFonts w:cs="Arial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163F"/>
    <w:pPr>
      <w:outlineLvl w:val="3"/>
    </w:pPr>
    <w:rPr>
      <w:rFonts w:cs="Arial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1F00"/>
    <w:pPr>
      <w:outlineLvl w:val="4"/>
    </w:pPr>
    <w:rPr>
      <w:rFonts w:cs="Arial"/>
      <w:b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163F"/>
    <w:pPr>
      <w:outlineLvl w:val="5"/>
    </w:pPr>
    <w:rPr>
      <w:rFonts w:cs="Arial"/>
      <w:b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97C6B"/>
    <w:pPr>
      <w:outlineLvl w:val="6"/>
    </w:pPr>
    <w:rPr>
      <w:rFonts w:cs="Arial"/>
      <w:b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7C6B"/>
    <w:pPr>
      <w:outlineLvl w:val="7"/>
    </w:pPr>
    <w:rPr>
      <w:rFonts w:cs="Arial"/>
      <w:b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7C6B"/>
    <w:pPr>
      <w:outlineLvl w:val="8"/>
    </w:pPr>
    <w:rPr>
      <w:rFonts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5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37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5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240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F3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E318A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040C"/>
    <w:rPr>
      <w:rFonts w:ascii="Arial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E040C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6163F"/>
    <w:rPr>
      <w:rFonts w:ascii="Arial" w:hAnsi="Arial" w:cs="Arial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F1F00"/>
    <w:rPr>
      <w:rFonts w:ascii="Arial" w:hAnsi="Arial" w:cs="Arial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6163F"/>
    <w:rPr>
      <w:rFonts w:ascii="Arial" w:hAnsi="Arial" w:cs="Arial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97C6B"/>
    <w:rPr>
      <w:rFonts w:ascii="Arial" w:hAnsi="Arial" w:cs="Arial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97C6B"/>
    <w:rPr>
      <w:rFonts w:ascii="Arial" w:hAnsi="Arial" w:cs="Arial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097C6B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thnes.gov.uk/services/your-council-and-democracy/local-research-and-statistics/wiki/special-educational-nee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v.uk/government/publications/send-provision-capital-funding-for-pupils-with-ehc-plan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becca_claridge@bathnes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vewell.bathnes.gov.uk/sites/default/files/2021-11/SEND%20Education%20%20Strategy%202021%20-%202024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27A88-BC4E-48A4-A6EC-31607A9B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Wilford</dc:creator>
  <cp:lastModifiedBy>Gemma Vittozzi</cp:lastModifiedBy>
  <cp:revision>3</cp:revision>
  <cp:lastPrinted>2019-06-25T15:47:00Z</cp:lastPrinted>
  <dcterms:created xsi:type="dcterms:W3CDTF">2021-11-15T15:38:00Z</dcterms:created>
  <dcterms:modified xsi:type="dcterms:W3CDTF">2021-11-18T15:08:00Z</dcterms:modified>
</cp:coreProperties>
</file>